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empuno.com/sablonlar/savunma-istek-yazisi-ornegi</w:t>
      </w:r>
    </w:p>
    <w:p>
      <w:pPr>
        <w:pStyle w:val="BelgeBasligi"/>
      </w:pPr>
      <w:r>
        <w:t xml:space="preserve">Savunma istek yazısı örnek metni</w:t>
      </w:r>
    </w:p>
    <w:p>
      <w:pPr>
        <w:pStyle w:val="BelgeAltBasligi"/>
      </w:pPr>
      <w:r>
        <w:t xml:space="preserve">Savunma İstek Yazısı Örneği</w:t>
      </w:r>
    </w:p>
    <w:p>
      <w:pPr>
        <w:pStyle w:val="Aciklama"/>
      </w:pPr>
      <w:r>
        <w:rPr>
          <w:b/>
        </w:rPr>
        <w:t xml:space="preserve">Nasıl kullanılır: </w:t>
      </w:r>
      <w:r>
        <w:t xml:space="preserve">Köşeli parantezleri kendi verilerinizle doldurun. Somut isnat cümlesi ve yanıt süresi çıkarılmamalı, tebliğ kaydı alınmalıdır.</w:t>
      </w:r>
    </w:p>
    <w:p>
      <w:pPr>
        <w:pStyle w:val="Sablon"/>
      </w:pPr>
      <w:r>
        <w:rPr>
          <w:color w:val="1D4ED8"/>
          <w:shd w:val="clear" w:color="auto" w:fill="F1F5F9"/>
        </w:rPr>
        <w:t xml:space="preserve">[Şirket Ticaret Unvanı]</w:t>
      </w:r>
      <w:r>
        <w:t xml:space="preserve"> / İnsan Kaynakları</w:t>
      </w:r>
    </w:p>
    <w:p>
      <w:pPr>
        <w:pStyle w:val="Sablon"/>
      </w:pPr>
    </w:p>
    <w:p>
      <w:pPr>
        <w:pStyle w:val="Sablon"/>
      </w:pPr>
      <w:r>
        <w:t xml:space="preserve">SAVUNMA İSTEMİ</w:t>
      </w:r>
    </w:p>
    <w:p>
      <w:pPr>
        <w:pStyle w:val="Sablon"/>
      </w:pPr>
    </w:p>
    <w:p>
      <w:pPr>
        <w:pStyle w:val="Sablon"/>
      </w:pPr>
      <w:r>
        <w:t xml:space="preserve">Ad Soyad: </w:t>
      </w:r>
      <w:r>
        <w:rPr>
          <w:color w:val="1D4ED8"/>
          <w:shd w:val="clear" w:color="auto" w:fill="F1F5F9"/>
        </w:rPr>
        <w:t xml:space="preserve">[.....]</w:t>
      </w:r>
      <w:r>
        <w:t xml:space="preserve"> / Sicil: </w:t>
      </w:r>
      <w:r>
        <w:rPr>
          <w:color w:val="1D4ED8"/>
          <w:shd w:val="clear" w:color="auto" w:fill="F1F5F9"/>
        </w:rPr>
        <w:t xml:space="preserve">[.....]</w:t>
      </w:r>
      <w:r>
        <w:t xml:space="preserve"> / Görev / Departman: </w:t>
      </w:r>
      <w:r>
        <w:rPr>
          <w:color w:val="1D4ED8"/>
          <w:shd w:val="clear" w:color="auto" w:fill="F1F5F9"/>
        </w:rPr>
        <w:t xml:space="preserve">[.....]</w:t>
      </w:r>
    </w:p>
    <w:p>
      <w:pPr>
        <w:pStyle w:val="Sablon"/>
      </w:pPr>
      <w:r>
        <w:t xml:space="preserve">Tarih: </w:t>
      </w:r>
      <w:r>
        <w:rPr>
          <w:color w:val="1D4ED8"/>
          <w:shd w:val="clear" w:color="auto" w:fill="F1F5F9"/>
        </w:rPr>
        <w:t xml:space="preserve">[gg.aa.yyyy]</w:t>
      </w:r>
      <w:r>
        <w:t xml:space="preserve"> / Sayı: </w:t>
      </w:r>
      <w:r>
        <w:rPr>
          <w:color w:val="1D4ED8"/>
          <w:shd w:val="clear" w:color="auto" w:fill="F1F5F9"/>
        </w:rPr>
        <w:t xml:space="preserve">[.....]</w:t>
      </w:r>
    </w:p>
    <w:p>
      <w:pPr>
        <w:pStyle w:val="Sablon"/>
      </w:pPr>
    </w:p>
    <w:p>
      <w:pPr>
        <w:pStyle w:val="Sablon"/>
      </w:pPr>
      <w:r>
        <w:t xml:space="preserve">4857 sayılı İş Kanunu'nun 19. maddesi uyarınca savunmanız istenmektedir.</w:t>
      </w:r>
    </w:p>
    <w:p>
      <w:pPr>
        <w:pStyle w:val="Sablon"/>
      </w:pPr>
    </w:p>
    <w:p>
      <w:pPr>
        <w:pStyle w:val="Sablon"/>
      </w:pPr>
      <w:r>
        <w:t xml:space="preserve">İsnat edilen olay: </w:t>
      </w:r>
      <w:r>
        <w:rPr>
          <w:color w:val="1D4ED8"/>
          <w:shd w:val="clear" w:color="auto" w:fill="F1F5F9"/>
        </w:rPr>
        <w:t xml:space="preserve">[gg.aa.yyyy]</w:t>
      </w:r>
      <w:r>
        <w:t xml:space="preserve"> tarihinde [olayın açık anlatımı; örn. izinsiz ve mazeretsiz olarak işe gelmediğiniz, </w:t>
      </w:r>
      <w:r>
        <w:rPr>
          <w:color w:val="1D4ED8"/>
          <w:shd w:val="clear" w:color="auto" w:fill="F1F5F9"/>
        </w:rPr>
        <w:t xml:space="preserve">[tarih]</w:t>
      </w:r>
      <w:r>
        <w:t xml:space="preserve"> ve </w:t>
      </w:r>
      <w:r>
        <w:rPr>
          <w:color w:val="1D4ED8"/>
          <w:shd w:val="clear" w:color="auto" w:fill="F1F5F9"/>
        </w:rPr>
        <w:t xml:space="preserve">[sayı]</w:t>
      </w:r>
      <w:r>
        <w:t xml:space="preserve">lı devamsızlık tutanağıyla tespit edilmiştir].</w:t>
      </w:r>
    </w:p>
    <w:p>
      <w:pPr>
        <w:pStyle w:val="Sablon"/>
      </w:pPr>
    </w:p>
    <w:p>
      <w:pPr>
        <w:pStyle w:val="Sablon"/>
      </w:pPr>
      <w:r>
        <w:t xml:space="preserve">Yukarıda belirtilen hususa ilişkin yazılı savunmanızı, bu yazının size tebliğinden itibaren </w:t>
      </w:r>
      <w:r>
        <w:rPr>
          <w:color w:val="1D4ED8"/>
          <w:shd w:val="clear" w:color="auto" w:fill="F1F5F9"/>
        </w:rPr>
        <w:t xml:space="preserve">[.....]</w:t>
      </w:r>
      <w:r>
        <w:t xml:space="preserve"> gün içinde İnsan Kaynakları birimine vermeniz gerekmektedir.</w:t>
      </w:r>
    </w:p>
    <w:p>
      <w:pPr>
        <w:pStyle w:val="Sablon"/>
      </w:pPr>
    </w:p>
    <w:p>
      <w:pPr>
        <w:pStyle w:val="Sablon"/>
      </w:pPr>
      <w:r>
        <w:t xml:space="preserve">Süresi içinde savunma vermemeniz hâlinde durum tutanakla belgelenecek ve dosyanız mevcut bilgi ve belgeler esas alınarak değerlendirilecektir. Savunma vermemeniz, isnadı kabul ettiğiniz anlamına gelmez.</w:t>
      </w:r>
    </w:p>
    <w:p>
      <w:pPr>
        <w:pStyle w:val="Sablon"/>
      </w:pPr>
    </w:p>
    <w:p>
      <w:pPr>
        <w:pStyle w:val="Sablon"/>
      </w:pPr>
      <w:r>
        <w:t xml:space="preserve">Düzenleyen: </w:t>
      </w:r>
      <w:r>
        <w:rPr>
          <w:color w:val="1D4ED8"/>
          <w:shd w:val="clear" w:color="auto" w:fill="F1F5F9"/>
        </w:rPr>
        <w:t xml:space="preserve">[Ad Soyad, Unvan]</w:t>
      </w:r>
      <w:r>
        <w:t xml:space="preserve">   İmza:</w:t>
      </w:r>
    </w:p>
    <w:p>
      <w:pPr>
        <w:pStyle w:val="Sablon"/>
      </w:pPr>
      <w:r>
        <w:t xml:space="preserve">Tebliğ: Elden teslim </w:t>
      </w:r>
      <w:r>
        <w:rPr>
          <w:color w:val="1D4ED8"/>
          <w:shd w:val="clear" w:color="auto" w:fill="F1F5F9"/>
        </w:rPr>
        <w:t xml:space="preserve">[.....]</w:t>
      </w:r>
      <w:r>
        <w:t xml:space="preserve"> Tarih: </w:t>
      </w:r>
      <w:r>
        <w:rPr>
          <w:color w:val="1D4ED8"/>
          <w:shd w:val="clear" w:color="auto" w:fill="F1F5F9"/>
        </w:rPr>
        <w:t xml:space="preserve">[gg.aa.yyyy]</w:t>
      </w:r>
      <w:r>
        <w:t xml:space="preserve"> İmza: / Posta gönderi no: </w:t>
      </w:r>
      <w:r>
        <w:rPr>
          <w:color w:val="1D4ED8"/>
          <w:shd w:val="clear" w:color="auto" w:fill="F1F5F9"/>
        </w:rPr>
        <w:t xml:space="preserve">[.....]</w:t>
      </w:r>
      <w:r>
        <w:t xml:space="preserve"> / KEP ileti no: </w:t>
      </w:r>
      <w:r>
        <w:rPr>
          <w:color w:val="1D4ED8"/>
          <w:shd w:val="clear" w:color="auto" w:fill="F1F5F9"/>
        </w:rPr>
        <w:t xml:space="preserve">[.....]</w:t>
      </w:r>
    </w:p>
    <w:p>
      <w:pPr>
        <w:pStyle w:val="Varyant"/>
      </w:pPr>
      <w:r>
        <w:rPr>
          <w:b/>
        </w:rPr>
        <w:t xml:space="preserve">Ölçü tutan devamsızlıkta savunma istenir mi?</w:t>
      </w:r>
    </w:p>
    <w:p>
      <w:pPr>
        <w:pStyle w:val="Varyant"/>
      </w:pPr>
      <w:r>
        <w:t xml:space="preserve">Ardı ardına iki iş günü, bir ay içinde iki kez tatil sonu iş günü veya bir ayda üç iş günü devamsızlık ölçüsü tutuyorsa işveren md. 25-II/g uyarınca derhal fesih hakkını savunma almadan kullanabilir. Ancak ölçünün tuttuğu ayrıca ispatlanmalıdır: tutanaklar, puantaj kayıtları ve tebliğ edilmiş çağrılar dosyada hazır olur. Ölçü tutmuyorsa davranış feshi yoluna dönülür ve bu yazıyla savunma alınması zorunlu hâle gelir. Tereddütlü dosyada savunma almak, derhal fesihte gecikme yaratır ve altı iş günü kuralını riske atar; bu yüzden yol seçimi dosya açılmadan yapılır.</w:t>
      </w:r>
    </w:p>
    <w:p>
      <w:pPr>
        <w:pStyle w:val="Yasal"/>
      </w:pPr>
      <w:r>
        <w:rPr>
          <w:b/>
        </w:rPr>
        <w:t xml:space="preserve">Yasal uyarı: </w:t>
      </w:r>
      <w:r>
        <w:t xml:space="preserve">Bu yazı örnektir; isnat edilen olaya ve işyerinize göre uyarlanmalıdır. Savunma alma zorunluluğu iş güvencesi kapsamındaki fesihler içindir; ahlak ve iyi niyet kurallarına aykırılık nedeniyle derhal fesihte savunma şartı aranmaz. Tereddüt hâlinde bir iş hukuku uzmanına danışın.</w:t>
      </w:r>
    </w:p>
    <w:p>
      <w:pPr>
        <w:pStyle w:val="Kaynak"/>
      </w:pPr>
      <w:r>
        <w:t xml:space="preserve">Kaynak: empuno.com/sablonlar/savunma-istek-yazisi-ornegi · Güncelleme: 2026-09-04</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Savunma istek yazısı örnek metni</dc:title>
  <dc:subject>Davranış veya verim nedeniyle fesih öncesi 4857 md. 19 uyarınca savunma istemenin örnek metni: somut isnat cümlesi, makul yanıt süresi, tebliğ kaydı ve devamsızlık tutanağıyla dosya bağı. Savunmasız fesih geçersiz sayılır; md. 25-II kapsamındaki derhal fesihte savunma şartı aranmaz.</dc:subject>
  <dc:creator>empuno</dc:creator>
  <cp:lastModifiedBy>empuno</cp:lastModifiedBy>
  <dcterms:created xsi:type="dcterms:W3CDTF">2026-09-04T00:00:00Z</dcterms:created>
  <dcterms:modified xsi:type="dcterms:W3CDTF">2026-09-04T00:00:00Z</dcterms:modified>
  <cp:contentStatus>Örnek şablon</cp:contentStatus>
</cp:coreProperties>
</file>