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empuno.com/sablonlar/fazla-mesai-hesap-cetveli-ornegi</w:t>
      </w:r>
    </w:p>
    <w:p>
      <w:pPr>
        <w:pStyle w:val="BelgeBasligi"/>
      </w:pPr>
      <w:r>
        <w:t xml:space="preserve">Örnek hesap satırı</w:t>
      </w:r>
    </w:p>
    <w:p>
      <w:pPr>
        <w:pStyle w:val="BelgeAltBasligi"/>
      </w:pPr>
      <w:r>
        <w:t xml:space="preserve">Fazla Mesai Hesap Cetveli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Aylık brüt ücreti 60.000 TL olan, sözleşmesi haftalık 45 saatlik bir çalışanın bir aylık satırı aşağıdaki gibi görünür. Köşeli parantezleri kendi rakamlarınızla değiştirin.</w:t>
      </w:r>
    </w:p>
    <w:p>
      <w:pPr>
        <w:pStyle w:val="Sablon"/>
      </w:pPr>
      <w:r>
        <w:t xml:space="preserve">Çalışan: </w:t>
      </w:r>
      <w:r>
        <w:rPr>
          <w:color w:val="1D4ED8"/>
          <w:shd w:val="clear" w:color="auto" w:fill="F1F5F9"/>
        </w:rPr>
        <w:t xml:space="preserve">[Ad Soyad]</w:t>
      </w:r>
      <w:r>
        <w:t xml:space="preserve"> — Dönem: </w:t>
      </w:r>
      <w:r>
        <w:rPr>
          <w:color w:val="1D4ED8"/>
          <w:shd w:val="clear" w:color="auto" w:fill="F1F5F9"/>
        </w:rPr>
        <w:t xml:space="preserve">[Ağustos 2026]</w:t>
      </w:r>
    </w:p>
    <w:p>
      <w:pPr>
        <w:pStyle w:val="Sablon"/>
      </w:pPr>
      <w:r>
        <w:t xml:space="preserve">Aylık brüt ücret: 60.000 TL — Saat ücreti: 60.000 / 225 = 266,67 TL</w:t>
      </w:r>
    </w:p>
    <w:p>
      <w:pPr>
        <w:pStyle w:val="Sablon"/>
      </w:pPr>
      <w:r>
        <w:t xml:space="preserve">Fazla çalışma: </w:t>
      </w:r>
      <w:r>
        <w:rPr>
          <w:color w:val="1D4ED8"/>
          <w:shd w:val="clear" w:color="auto" w:fill="F1F5F9"/>
        </w:rPr>
        <w:t xml:space="preserve">[12 saat]</w:t>
      </w:r>
      <w:r>
        <w:t xml:space="preserve"> × 266,67 × 1,50 = </w:t>
      </w:r>
      <w:r>
        <w:rPr>
          <w:color w:val="1D4ED8"/>
          <w:shd w:val="clear" w:color="auto" w:fill="F1F5F9"/>
        </w:rPr>
        <w:t xml:space="preserve">[4.800 TL]</w:t>
      </w:r>
    </w:p>
    <w:p>
      <w:pPr>
        <w:pStyle w:val="Sablon"/>
      </w:pPr>
      <w:r>
        <w:t xml:space="preserve">Fazla sürelerle çalışma: </w:t>
      </w:r>
      <w:r>
        <w:rPr>
          <w:color w:val="1D4ED8"/>
          <w:shd w:val="clear" w:color="auto" w:fill="F1F5F9"/>
        </w:rPr>
        <w:t xml:space="preserve">[—]</w:t>
      </w:r>
      <w:r>
        <w:t xml:space="preserve"> (sözleşme 45 saat, bu sütun boş)</w:t>
      </w:r>
    </w:p>
    <w:p>
      <w:pPr>
        <w:pStyle w:val="Sablon"/>
      </w:pPr>
      <w:r>
        <w:t xml:space="preserve">Ay toplamı: </w:t>
      </w:r>
      <w:r>
        <w:rPr>
          <w:color w:val="1D4ED8"/>
          <w:shd w:val="clear" w:color="auto" w:fill="F1F5F9"/>
        </w:rPr>
        <w:t xml:space="preserve">[4.800 TL]</w:t>
      </w:r>
      <w:r>
        <w:t xml:space="preserve"> — bordro fazla mesai satırına aktarılır</w:t>
      </w:r>
    </w:p>
    <w:p>
      <w:pPr>
        <w:pStyle w:val="Sablon"/>
      </w:pPr>
      <w:r>
        <w:t xml:space="preserve">Yıl başından biriken: </w:t>
      </w:r>
      <w:r>
        <w:rPr>
          <w:color w:val="1D4ED8"/>
          <w:shd w:val="clear" w:color="auto" w:fill="F1F5F9"/>
        </w:rPr>
        <w:t xml:space="preserve">[96 saat]</w:t>
      </w:r>
      <w:r>
        <w:t xml:space="preserve"> / 270 saat tavan</w:t>
      </w:r>
    </w:p>
    <w:p>
      <w:pPr>
        <w:pStyle w:val="Sablon"/>
      </w:pPr>
    </w:p>
    <w:p>
      <w:pPr>
        <w:pStyle w:val="Sablon"/>
      </w:pPr>
      <w:r>
        <w:t xml:space="preserve">Sözleşmesi haftalık 40 saat olsaydı: 40-45 saat arası </w:t>
      </w:r>
      <w:r>
        <w:rPr>
          <w:color w:val="1D4ED8"/>
          <w:shd w:val="clear" w:color="auto" w:fill="F1F5F9"/>
        </w:rPr>
        <w:t xml:space="preserve">[8 saat]</w:t>
      </w:r>
      <w:r>
        <w:t xml:space="preserve"> × 266,67 × 1,25 = </w:t>
      </w:r>
      <w:r>
        <w:rPr>
          <w:color w:val="1D4ED8"/>
          <w:shd w:val="clear" w:color="auto" w:fill="F1F5F9"/>
        </w:rPr>
        <w:t xml:space="preserve">[2.666,67 TL]</w:t>
      </w:r>
      <w:r>
        <w:t xml:space="preserve"> ayrı sütunda gösterilirdi.</w:t>
      </w:r>
    </w:p>
    <w:p>
      <w:pPr>
        <w:pStyle w:val="Varyant"/>
      </w:pPr>
      <w:r>
        <w:rPr>
          <w:b/>
        </w:rPr>
        <w:t xml:space="preserve">Serbest zaman seçilirse</w:t>
      </w:r>
    </w:p>
    <w:p>
      <w:pPr>
        <w:pStyle w:val="Varyant"/>
      </w:pPr>
      <w:r>
        <w:t xml:space="preserve">Çalışan zamlı ücret yerine serbest zaman isterse, 12 saat fazla çalışma karşılığı 18 saat (12 × 1,5) serbest zaman hakkı doğar ve bu süre altı ay içinde kullandırılır. Kullanılan saat, tavan sayacından düşülür ve ücretten kesinti yapılmaz.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düzen örnektir; işyerinizin çalışma düzenine ve güncel mevzuata göre uyarlanmalıdır. Fazla çalışma karşılığı ödenmeyen ücret, fesihte alacak davasına dönüşür ve ispat yükü kayıtlara dayanır. Tereddüt hâlinde bir iş hukuku uzmanına danışın.</w:t>
      </w:r>
    </w:p>
    <w:p>
      <w:pPr>
        <w:pStyle w:val="Kaynak"/>
      </w:pPr>
      <w:r>
        <w:t xml:space="preserve">Kaynak: empuno.com/sablonlar/fazla-mesai-hesap-cetveli-ornegi · Güncelleme: 2026-09-04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Örnek hesap satırı</dc:title>
  <dc:subject>Fazla çalışma ücretini satır satır gösteren hesap cetveli örneği: 225 böleniyle saat ücreti, %50 ve %25 zamlı oran ayrımı, 270 saatlik yıllık tavan takibi ve bordroya aktarım düzeni. Takip formundan farkı, saatleri kaydetmekle kalmayıp her saatin ücret karşılığını hesaplamasıdır.</dc:subject>
  <dc:creator>empuno</dc:creator>
  <cp:lastModifiedBy>empuno</cp:lastModifiedBy>
  <dcterms:created xsi:type="dcterms:W3CDTF">2026-09-04T00:00:00Z</dcterms:created>
  <dcterms:modified xsi:type="dcterms:W3CDTF">2026-09-04T00:00:00Z</dcterms:modified>
  <cp:contentStatus>Örnek şablon</cp:contentStatus>
</cp:coreProperties>
</file>